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BFA" w:rsidRPr="00603DAD" w:rsidRDefault="00CA0BFA" w:rsidP="00CA0BFA">
      <w:pPr>
        <w:pStyle w:val="basic"/>
        <w:ind w:left="7799"/>
        <w:rPr>
          <w:i/>
          <w:noProof/>
          <w:sz w:val="16"/>
          <w:szCs w:val="16"/>
          <w:lang w:eastAsia="en-CA"/>
        </w:rPr>
      </w:pPr>
      <w:r w:rsidRPr="00603DAD">
        <w:rPr>
          <w:i/>
          <w:noProof/>
          <w:sz w:val="16"/>
          <w:szCs w:val="16"/>
          <w:lang w:eastAsia="en-CA"/>
        </w:rPr>
        <w:drawing>
          <wp:anchor distT="0" distB="0" distL="114300" distR="114300" simplePos="0" relativeHeight="251659264" behindDoc="1" locked="0" layoutInCell="1" allowOverlap="1" wp14:anchorId="10D8A6BB" wp14:editId="6281115F">
            <wp:simplePos x="0" y="0"/>
            <wp:positionH relativeFrom="column">
              <wp:posOffset>-219075</wp:posOffset>
            </wp:positionH>
            <wp:positionV relativeFrom="paragraph">
              <wp:posOffset>-118745</wp:posOffset>
            </wp:positionV>
            <wp:extent cx="361315" cy="233045"/>
            <wp:effectExtent l="0" t="0" r="635" b="0"/>
            <wp:wrapTight wrapText="bothSides">
              <wp:wrapPolygon edited="0">
                <wp:start x="0" y="0"/>
                <wp:lineTo x="0" y="19422"/>
                <wp:lineTo x="20499" y="19422"/>
                <wp:lineTo x="2049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5EA">
        <w:rPr>
          <w:i/>
          <w:sz w:val="16"/>
          <w:szCs w:val="16"/>
        </w:rPr>
        <w:t>MCR3U</w:t>
      </w:r>
      <w:r w:rsidR="002C53FB">
        <w:rPr>
          <w:i/>
          <w:sz w:val="16"/>
          <w:szCs w:val="16"/>
        </w:rPr>
        <w:t>U – W15</w:t>
      </w:r>
    </w:p>
    <w:p w:rsidR="00A63B74" w:rsidRDefault="00A63B74" w:rsidP="00422FE2">
      <w:pPr>
        <w:pStyle w:val="basic"/>
        <w:jc w:val="right"/>
        <w:rPr>
          <w:sz w:val="18"/>
          <w:szCs w:val="18"/>
        </w:rPr>
      </w:pPr>
    </w:p>
    <w:p w:rsidR="00C044A5" w:rsidRPr="00DA7C43" w:rsidRDefault="00C044A5" w:rsidP="00DA7C43">
      <w:pPr>
        <w:pStyle w:val="basic"/>
        <w:jc w:val="right"/>
        <w:rPr>
          <w:sz w:val="22"/>
          <w:szCs w:val="22"/>
        </w:rPr>
      </w:pPr>
      <w:bookmarkStart w:id="0" w:name="_GoBack"/>
      <w:bookmarkEnd w:id="0"/>
    </w:p>
    <w:p w:rsidR="00C044A5" w:rsidRDefault="00C044A5" w:rsidP="00A63B74">
      <w:pPr>
        <w:pStyle w:val="basic"/>
        <w:rPr>
          <w:sz w:val="18"/>
          <w:szCs w:val="18"/>
        </w:rPr>
      </w:pPr>
    </w:p>
    <w:p w:rsidR="00A63B74" w:rsidRPr="00EA211E" w:rsidRDefault="00B9138D" w:rsidP="00A63B74">
      <w:pPr>
        <w:pStyle w:val="basic"/>
        <w:rPr>
          <w:sz w:val="36"/>
          <w:szCs w:val="36"/>
        </w:rPr>
      </w:pPr>
      <w:r w:rsidRPr="00EA211E">
        <w:rPr>
          <w:sz w:val="36"/>
          <w:szCs w:val="36"/>
        </w:rPr>
        <w:t>Chapter 2 – Polynomial and Rational Expressions</w:t>
      </w:r>
    </w:p>
    <w:p w:rsidR="00C044A5" w:rsidRDefault="006035EA" w:rsidP="00FB3B87">
      <w:pPr>
        <w:pStyle w:val="basic"/>
        <w:jc w:val="center"/>
        <w:rPr>
          <w:sz w:val="16"/>
          <w:szCs w:val="16"/>
        </w:rPr>
      </w:pPr>
      <w:r>
        <w:rPr>
          <w:b/>
          <w:i/>
          <w:sz w:val="28"/>
          <w:szCs w:val="28"/>
        </w:rPr>
        <w:t>Extra Practice</w:t>
      </w:r>
    </w:p>
    <w:p w:rsidR="00FB3B87" w:rsidRPr="00FB3B87" w:rsidRDefault="00FB3B87" w:rsidP="00FB3B87">
      <w:pPr>
        <w:pStyle w:val="basic"/>
        <w:jc w:val="center"/>
        <w:rPr>
          <w:sz w:val="16"/>
          <w:szCs w:val="16"/>
        </w:rPr>
      </w:pPr>
    </w:p>
    <w:p w:rsidR="00C044A5" w:rsidRDefault="00E374D7" w:rsidP="00A63B74">
      <w:pPr>
        <w:pStyle w:val="basic"/>
      </w:pPr>
      <w:r>
        <w:t>1. Expand</w:t>
      </w:r>
      <w:r w:rsidR="00CF7013">
        <w:t xml:space="preserve"> </w:t>
      </w:r>
      <w:r w:rsidR="00FE216C">
        <w:t>and Simplify</w:t>
      </w:r>
    </w:p>
    <w:p w:rsidR="00E374D7" w:rsidRDefault="00E374D7" w:rsidP="00A63B74">
      <w:pPr>
        <w:pStyle w:val="basic"/>
      </w:pPr>
      <w:r>
        <w:tab/>
      </w:r>
      <w:r w:rsidR="00FE216C">
        <w:t xml:space="preserve">a) </w:t>
      </w:r>
      <w:r w:rsidR="00FE216C" w:rsidRPr="00FE216C">
        <w:rPr>
          <w:position w:val="-14"/>
        </w:rPr>
        <w:object w:dxaOrig="24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20.25pt" o:ole="">
            <v:imagedata r:id="rId5" o:title=""/>
          </v:shape>
          <o:OLEObject Type="Embed" ProgID="Equation.DSMT4" ShapeID="_x0000_i1025" DrawAspect="Content" ObjectID="_1505629208" r:id="rId6"/>
        </w:object>
      </w:r>
      <w:r w:rsidR="00FE216C">
        <w:t xml:space="preserve"> </w:t>
      </w:r>
      <w:r w:rsidR="00A11514">
        <w:tab/>
      </w:r>
      <w:r w:rsidR="00A11514">
        <w:tab/>
      </w:r>
      <w:proofErr w:type="gramStart"/>
      <w:r w:rsidR="00FE216C">
        <w:t>b</w:t>
      </w:r>
      <w:proofErr w:type="gramEnd"/>
      <w:r w:rsidR="00FE216C">
        <w:t xml:space="preserve">) </w:t>
      </w:r>
      <w:r w:rsidR="00FE216C" w:rsidRPr="00FE216C">
        <w:rPr>
          <w:position w:val="-14"/>
        </w:rPr>
        <w:object w:dxaOrig="880" w:dyaOrig="440">
          <v:shape id="_x0000_i1026" type="#_x0000_t75" style="width:44.25pt;height:21.75pt" o:ole="">
            <v:imagedata r:id="rId7" o:title=""/>
          </v:shape>
          <o:OLEObject Type="Embed" ProgID="Equation.DSMT4" ShapeID="_x0000_i1026" DrawAspect="Content" ObjectID="_1505629209" r:id="rId8"/>
        </w:object>
      </w:r>
      <w:r w:rsidR="00FE216C">
        <w:rPr>
          <w:position w:val="-10"/>
        </w:rPr>
        <w:t xml:space="preserve"> </w:t>
      </w:r>
      <w:r>
        <w:t xml:space="preserve"> </w:t>
      </w:r>
      <w:r w:rsidR="00A11514">
        <w:tab/>
      </w:r>
      <w:r w:rsidR="00A11514">
        <w:tab/>
      </w:r>
      <w:r w:rsidR="00A11514" w:rsidRPr="00A11514">
        <w:rPr>
          <w:position w:val="-14"/>
        </w:rPr>
        <w:object w:dxaOrig="1180" w:dyaOrig="440">
          <v:shape id="_x0000_i1027" type="#_x0000_t75" style="width:59.25pt;height:21.75pt" o:ole="">
            <v:imagedata r:id="rId9" o:title=""/>
          </v:shape>
          <o:OLEObject Type="Embed" ProgID="Equation.DSMT4" ShapeID="_x0000_i1027" DrawAspect="Content" ObjectID="_1505629210" r:id="rId10"/>
        </w:object>
      </w:r>
      <w:r w:rsidR="00A11514">
        <w:t xml:space="preserve"> </w:t>
      </w:r>
    </w:p>
    <w:p w:rsidR="00A11514" w:rsidRDefault="00A11514" w:rsidP="00A63B74">
      <w:pPr>
        <w:pStyle w:val="basic"/>
      </w:pPr>
    </w:p>
    <w:p w:rsidR="00A11514" w:rsidRDefault="00A11514" w:rsidP="00A63B74">
      <w:pPr>
        <w:pStyle w:val="basic"/>
      </w:pPr>
      <w:r>
        <w:t>2. Factor by grouping</w:t>
      </w:r>
    </w:p>
    <w:p w:rsidR="00A11514" w:rsidRPr="00CA0BFA" w:rsidRDefault="00A11514" w:rsidP="00A63B74">
      <w:pPr>
        <w:pStyle w:val="basic"/>
        <w:rPr>
          <w:sz w:val="18"/>
          <w:szCs w:val="18"/>
        </w:rPr>
      </w:pPr>
      <w:r>
        <w:tab/>
      </w:r>
      <w:proofErr w:type="gramStart"/>
      <w:r>
        <w:t>a</w:t>
      </w:r>
      <w:proofErr w:type="gramEnd"/>
      <w:r>
        <w:t xml:space="preserve">) </w:t>
      </w:r>
      <w:r w:rsidR="00753340" w:rsidRPr="00753340">
        <w:rPr>
          <w:position w:val="-6"/>
        </w:rPr>
        <w:object w:dxaOrig="2100" w:dyaOrig="320">
          <v:shape id="_x0000_i1028" type="#_x0000_t75" style="width:105pt;height:17.25pt" o:ole="">
            <v:imagedata r:id="rId11" o:title=""/>
          </v:shape>
          <o:OLEObject Type="Embed" ProgID="Equation.DSMT4" ShapeID="_x0000_i1028" DrawAspect="Content" ObjectID="_1505629211" r:id="rId12"/>
        </w:object>
      </w:r>
      <w:r>
        <w:t xml:space="preserve"> </w:t>
      </w:r>
      <w:r>
        <w:tab/>
      </w:r>
      <w:r>
        <w:tab/>
        <w:t xml:space="preserve">b) </w:t>
      </w:r>
      <w:r w:rsidRPr="00A11514">
        <w:rPr>
          <w:position w:val="-10"/>
        </w:rPr>
        <w:object w:dxaOrig="1860" w:dyaOrig="360">
          <v:shape id="_x0000_i1029" type="#_x0000_t75" style="width:92.25pt;height:18pt" o:ole="">
            <v:imagedata r:id="rId13" o:title=""/>
          </v:shape>
          <o:OLEObject Type="Embed" ProgID="Equation.DSMT4" ShapeID="_x0000_i1029" DrawAspect="Content" ObjectID="_1505629212" r:id="rId14"/>
        </w:object>
      </w:r>
      <w:r>
        <w:t xml:space="preserve"> </w:t>
      </w:r>
      <w:r w:rsidR="00CA0BFA">
        <w:rPr>
          <w:sz w:val="18"/>
          <w:szCs w:val="18"/>
        </w:rPr>
        <w:t>(</w:t>
      </w:r>
      <w:r w:rsidR="00CA0BFA">
        <w:rPr>
          <w:i/>
          <w:sz w:val="18"/>
          <w:szCs w:val="18"/>
        </w:rPr>
        <w:t>hint – square minus square</w:t>
      </w:r>
      <w:r w:rsidR="00CA0BFA">
        <w:rPr>
          <w:sz w:val="18"/>
          <w:szCs w:val="18"/>
        </w:rPr>
        <w:t>)</w:t>
      </w:r>
    </w:p>
    <w:p w:rsidR="00753340" w:rsidRDefault="00753340" w:rsidP="00A63B74">
      <w:pPr>
        <w:pStyle w:val="basic"/>
      </w:pPr>
    </w:p>
    <w:p w:rsidR="00753340" w:rsidRPr="0052386E" w:rsidRDefault="00753340" w:rsidP="00F849D3">
      <w:pPr>
        <w:pStyle w:val="basic"/>
      </w:pPr>
      <w:r>
        <w:t xml:space="preserve">3. </w:t>
      </w:r>
      <w:r w:rsidR="00F849D3">
        <w:t>Explain in your own words why we MUST state restrictions on Rational Expressions before doing any cancelling.</w:t>
      </w:r>
    </w:p>
    <w:p w:rsidR="00C044A5" w:rsidRDefault="00C044A5" w:rsidP="00A63B74">
      <w:pPr>
        <w:pStyle w:val="basic"/>
      </w:pPr>
    </w:p>
    <w:p w:rsidR="00E374D7" w:rsidRDefault="00753340" w:rsidP="00A63B74">
      <w:pPr>
        <w:pStyle w:val="basic"/>
      </w:pPr>
      <w:r>
        <w:t>4</w:t>
      </w:r>
      <w:r w:rsidR="00E374D7">
        <w:t>. Simplify the following rational expressions:</w:t>
      </w:r>
      <w:r w:rsidR="00FE216C">
        <w:t xml:space="preserve"> </w:t>
      </w:r>
    </w:p>
    <w:p w:rsidR="003545F8" w:rsidRDefault="003545F8" w:rsidP="00A63B74">
      <w:pPr>
        <w:pStyle w:val="basic"/>
      </w:pPr>
    </w:p>
    <w:p w:rsidR="00EF0958" w:rsidRDefault="00E374D7" w:rsidP="00A63B74">
      <w:pPr>
        <w:pStyle w:val="basic"/>
      </w:pPr>
      <w:r>
        <w:tab/>
      </w:r>
      <w:r w:rsidR="00705E69" w:rsidRPr="00C044A5">
        <w:rPr>
          <w:position w:val="-36"/>
        </w:rPr>
        <w:object w:dxaOrig="2580" w:dyaOrig="780">
          <v:shape id="_x0000_i1030" type="#_x0000_t75" style="width:129pt;height:39.75pt" o:ole="">
            <v:imagedata r:id="rId15" o:title=""/>
          </v:shape>
          <o:OLEObject Type="Embed" ProgID="Equation.DSMT4" ShapeID="_x0000_i1030" DrawAspect="Content" ObjectID="_1505629213" r:id="rId16"/>
        </w:object>
      </w:r>
      <w:r w:rsidR="00C044A5">
        <w:t xml:space="preserve"> </w:t>
      </w:r>
      <w:r w:rsidR="00A52CD2">
        <w:tab/>
      </w:r>
      <w:r>
        <w:tab/>
      </w:r>
      <w:r w:rsidR="00525C33" w:rsidRPr="00EF0958">
        <w:rPr>
          <w:position w:val="-24"/>
        </w:rPr>
        <w:object w:dxaOrig="2860" w:dyaOrig="660">
          <v:shape id="_x0000_i1031" type="#_x0000_t75" style="width:141.75pt;height:32.25pt" o:ole="">
            <v:imagedata r:id="rId17" o:title=""/>
          </v:shape>
          <o:OLEObject Type="Embed" ProgID="Equation.DSMT4" ShapeID="_x0000_i1031" DrawAspect="Content" ObjectID="_1505629214" r:id="rId18"/>
        </w:object>
      </w:r>
      <w:r w:rsidR="00EF0958">
        <w:t xml:space="preserve"> </w:t>
      </w:r>
    </w:p>
    <w:p w:rsidR="00EF0958" w:rsidRDefault="00EF0958" w:rsidP="00A63B74">
      <w:pPr>
        <w:pStyle w:val="basic"/>
      </w:pPr>
    </w:p>
    <w:p w:rsidR="00C044A5" w:rsidRDefault="00EF0958" w:rsidP="00A63B74">
      <w:pPr>
        <w:pStyle w:val="basic"/>
      </w:pPr>
      <w:r>
        <w:tab/>
      </w:r>
      <w:r w:rsidRPr="00C044A5">
        <w:rPr>
          <w:position w:val="-24"/>
        </w:rPr>
        <w:object w:dxaOrig="2980" w:dyaOrig="660">
          <v:shape id="_x0000_i1032" type="#_x0000_t75" style="width:149.25pt;height:32.25pt" o:ole="">
            <v:imagedata r:id="rId19" o:title=""/>
          </v:shape>
          <o:OLEObject Type="Embed" ProgID="Equation.DSMT4" ShapeID="_x0000_i1032" DrawAspect="Content" ObjectID="_1505629215" r:id="rId20"/>
        </w:object>
      </w:r>
      <w:r w:rsidR="00C044A5">
        <w:t xml:space="preserve"> </w:t>
      </w:r>
      <w:r w:rsidR="00525C33">
        <w:tab/>
      </w:r>
      <w:r w:rsidR="006A14A3" w:rsidRPr="0032462D">
        <w:rPr>
          <w:position w:val="-24"/>
        </w:rPr>
        <w:object w:dxaOrig="2560" w:dyaOrig="620">
          <v:shape id="_x0000_i1033" type="#_x0000_t75" style="width:126.75pt;height:32.25pt" o:ole="">
            <v:imagedata r:id="rId21" o:title=""/>
          </v:shape>
          <o:OLEObject Type="Embed" ProgID="Equation.DSMT4" ShapeID="_x0000_i1033" DrawAspect="Content" ObjectID="_1505629216" r:id="rId22"/>
        </w:object>
      </w:r>
      <w:r w:rsidR="0032462D">
        <w:t xml:space="preserve"> </w:t>
      </w:r>
    </w:p>
    <w:p w:rsidR="00E374D7" w:rsidRDefault="00E374D7" w:rsidP="00A63B74">
      <w:pPr>
        <w:pStyle w:val="basic"/>
      </w:pPr>
    </w:p>
    <w:p w:rsidR="00E374D7" w:rsidRPr="00A63B74" w:rsidRDefault="00A52CD2" w:rsidP="00A63B74">
      <w:pPr>
        <w:pStyle w:val="basic"/>
      </w:pPr>
      <w:r>
        <w:tab/>
      </w:r>
      <w:r w:rsidR="006A14A3" w:rsidRPr="00E374D7">
        <w:rPr>
          <w:position w:val="-24"/>
        </w:rPr>
        <w:object w:dxaOrig="2439" w:dyaOrig="620">
          <v:shape id="_x0000_i1034" type="#_x0000_t75" style="width:121.5pt;height:32.25pt" o:ole="">
            <v:imagedata r:id="rId23" o:title=""/>
          </v:shape>
          <o:OLEObject Type="Embed" ProgID="Equation.DSMT4" ShapeID="_x0000_i1034" DrawAspect="Content" ObjectID="_1505629217" r:id="rId24"/>
        </w:object>
      </w:r>
      <w:r w:rsidR="00E374D7">
        <w:t xml:space="preserve"> </w:t>
      </w:r>
      <w:r>
        <w:tab/>
      </w:r>
      <w:r>
        <w:tab/>
      </w:r>
      <w:r w:rsidR="006A14A3" w:rsidRPr="00E374D7">
        <w:rPr>
          <w:position w:val="-24"/>
        </w:rPr>
        <w:object w:dxaOrig="3840" w:dyaOrig="660">
          <v:shape id="_x0000_i1035" type="#_x0000_t75" style="width:191.25pt;height:32.25pt" o:ole="">
            <v:imagedata r:id="rId25" o:title=""/>
          </v:shape>
          <o:OLEObject Type="Embed" ProgID="Equation.DSMT4" ShapeID="_x0000_i1035" DrawAspect="Content" ObjectID="_1505629218" r:id="rId26"/>
        </w:object>
      </w:r>
      <w:r w:rsidR="00E374D7">
        <w:t xml:space="preserve"> </w:t>
      </w:r>
    </w:p>
    <w:sectPr w:rsidR="00E374D7" w:rsidRPr="00A63B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88"/>
    <w:rsid w:val="000436FC"/>
    <w:rsid w:val="002C53FB"/>
    <w:rsid w:val="0032462D"/>
    <w:rsid w:val="003545F8"/>
    <w:rsid w:val="00422FE2"/>
    <w:rsid w:val="00494DE4"/>
    <w:rsid w:val="004A3081"/>
    <w:rsid w:val="0052386E"/>
    <w:rsid w:val="00525C33"/>
    <w:rsid w:val="005F095E"/>
    <w:rsid w:val="006035EA"/>
    <w:rsid w:val="006A14A3"/>
    <w:rsid w:val="00705E69"/>
    <w:rsid w:val="00753340"/>
    <w:rsid w:val="007947ED"/>
    <w:rsid w:val="007A1F88"/>
    <w:rsid w:val="0088156D"/>
    <w:rsid w:val="00886134"/>
    <w:rsid w:val="00A01C7E"/>
    <w:rsid w:val="00A11514"/>
    <w:rsid w:val="00A52CD2"/>
    <w:rsid w:val="00A63B74"/>
    <w:rsid w:val="00B9138D"/>
    <w:rsid w:val="00BB22BE"/>
    <w:rsid w:val="00BC3C49"/>
    <w:rsid w:val="00C044A5"/>
    <w:rsid w:val="00C53CEC"/>
    <w:rsid w:val="00CA0BFA"/>
    <w:rsid w:val="00CF7013"/>
    <w:rsid w:val="00D179B4"/>
    <w:rsid w:val="00DA7967"/>
    <w:rsid w:val="00DA7C43"/>
    <w:rsid w:val="00E374D7"/>
    <w:rsid w:val="00EA211E"/>
    <w:rsid w:val="00EA2D94"/>
    <w:rsid w:val="00EF0958"/>
    <w:rsid w:val="00F849D3"/>
    <w:rsid w:val="00FB3B87"/>
    <w:rsid w:val="00FC6593"/>
    <w:rsid w:val="00FE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110DAA-4B48-4E5E-83B9-87FD9BE9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2</cp:revision>
  <cp:lastPrinted>2013-10-01T22:15:00Z</cp:lastPrinted>
  <dcterms:created xsi:type="dcterms:W3CDTF">2015-10-06T13:33:00Z</dcterms:created>
  <dcterms:modified xsi:type="dcterms:W3CDTF">2015-10-06T13:33:00Z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