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E5EC" w14:textId="04E1881F" w:rsidR="003809C5" w:rsidRPr="00DC110B" w:rsidRDefault="003809C5" w:rsidP="00F17DCE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DC110B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713213D6" wp14:editId="292FE9D0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C110B">
        <w:rPr>
          <w:i/>
          <w:color w:val="808080" w:themeColor="background1" w:themeShade="80"/>
          <w:sz w:val="16"/>
          <w:szCs w:val="16"/>
        </w:rPr>
        <w:t>MCR3U</w:t>
      </w:r>
    </w:p>
    <w:p w14:paraId="7FFF8797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0901AB89" w14:textId="77777777" w:rsidR="00A63B74" w:rsidRDefault="00A63B74" w:rsidP="00A63B74">
      <w:pPr>
        <w:pStyle w:val="basic"/>
        <w:rPr>
          <w:sz w:val="18"/>
          <w:szCs w:val="18"/>
        </w:rPr>
      </w:pPr>
    </w:p>
    <w:p w14:paraId="201E6E07" w14:textId="77777777" w:rsidR="00A63B74" w:rsidRPr="00612B99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612B99">
        <w:rPr>
          <w:b/>
          <w:color w:val="0070C0"/>
          <w:sz w:val="36"/>
          <w:szCs w:val="36"/>
        </w:rPr>
        <w:t>Chapter 3</w:t>
      </w:r>
      <w:r w:rsidR="00B9138D" w:rsidRPr="00612B99">
        <w:rPr>
          <w:b/>
          <w:color w:val="0070C0"/>
          <w:sz w:val="36"/>
          <w:szCs w:val="36"/>
        </w:rPr>
        <w:t xml:space="preserve"> – </w:t>
      </w:r>
      <w:r w:rsidRPr="00612B99">
        <w:rPr>
          <w:b/>
          <w:color w:val="0070C0"/>
          <w:sz w:val="36"/>
          <w:szCs w:val="36"/>
        </w:rPr>
        <w:t xml:space="preserve">Quadratic </w:t>
      </w:r>
      <w:r w:rsidR="00622F24" w:rsidRPr="00612B99">
        <w:rPr>
          <w:b/>
          <w:color w:val="0070C0"/>
          <w:sz w:val="36"/>
          <w:szCs w:val="36"/>
        </w:rPr>
        <w:t>Functions</w:t>
      </w:r>
    </w:p>
    <w:p w14:paraId="4A6FD26B" w14:textId="77777777" w:rsidR="0010604E" w:rsidRDefault="0010604E" w:rsidP="00A63B74">
      <w:pPr>
        <w:pStyle w:val="basic"/>
        <w:rPr>
          <w:b/>
          <w:sz w:val="28"/>
          <w:szCs w:val="28"/>
        </w:rPr>
      </w:pPr>
      <w:r w:rsidRPr="0010604E">
        <w:rPr>
          <w:b/>
          <w:sz w:val="28"/>
          <w:szCs w:val="28"/>
        </w:rPr>
        <w:t>3.</w:t>
      </w:r>
      <w:r w:rsidR="005F65C7">
        <w:rPr>
          <w:b/>
          <w:sz w:val="28"/>
          <w:szCs w:val="28"/>
        </w:rPr>
        <w:t>7</w:t>
      </w:r>
      <w:r w:rsidRPr="0010604E">
        <w:rPr>
          <w:b/>
          <w:sz w:val="28"/>
          <w:szCs w:val="28"/>
        </w:rPr>
        <w:t xml:space="preserve"> – </w:t>
      </w:r>
      <w:r w:rsidR="005F65C7">
        <w:rPr>
          <w:b/>
          <w:sz w:val="28"/>
          <w:szCs w:val="28"/>
        </w:rPr>
        <w:t>Families of Quadratic Functions</w:t>
      </w:r>
    </w:p>
    <w:p w14:paraId="3EE81E79" w14:textId="77777777" w:rsidR="003C6151" w:rsidRDefault="003C6151" w:rsidP="00A63B74">
      <w:pPr>
        <w:pStyle w:val="basic"/>
        <w:rPr>
          <w:b/>
          <w:sz w:val="28"/>
          <w:szCs w:val="28"/>
        </w:rPr>
      </w:pPr>
    </w:p>
    <w:p w14:paraId="69E5EC5C" w14:textId="77777777" w:rsidR="00412F9F" w:rsidRDefault="00FD1918" w:rsidP="00A63B74">
      <w:pPr>
        <w:pStyle w:val="basic"/>
      </w:pPr>
      <w:r>
        <w:t xml:space="preserve">Consider the two quadratic functions: </w:t>
      </w:r>
    </w:p>
    <w:p w14:paraId="34A96E8C" w14:textId="77777777" w:rsidR="00FD1918" w:rsidRDefault="00FD1918" w:rsidP="00A63B74">
      <w:pPr>
        <w:pStyle w:val="basic"/>
      </w:pPr>
    </w:p>
    <w:p w14:paraId="6302C4A1" w14:textId="77777777" w:rsidR="00FD1918" w:rsidRDefault="00FD1918" w:rsidP="00A63B74">
      <w:pPr>
        <w:pStyle w:val="basic"/>
      </w:pPr>
      <w:r>
        <w:tab/>
      </w:r>
      <w:r w:rsidRPr="00FD1918">
        <w:rPr>
          <w:position w:val="-14"/>
        </w:rPr>
        <w:object w:dxaOrig="4459" w:dyaOrig="440" w14:anchorId="2E298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pt;height:22.5pt" o:ole="">
            <v:imagedata r:id="rId8" o:title=""/>
          </v:shape>
          <o:OLEObject Type="Embed" ProgID="Equation.DSMT4" ShapeID="_x0000_i1025" DrawAspect="Content" ObjectID="_1583214918" r:id="rId9"/>
        </w:object>
      </w:r>
      <w:r>
        <w:t xml:space="preserve"> </w:t>
      </w:r>
      <w:r w:rsidR="00B6053D">
        <w:tab/>
      </w:r>
      <w:r w:rsidR="00B6053D" w:rsidRPr="00B6053D">
        <w:rPr>
          <w:b/>
          <w:color w:val="FF0000"/>
        </w:rPr>
        <w:t>What’s Different?</w:t>
      </w:r>
    </w:p>
    <w:p w14:paraId="7C3E312C" w14:textId="77777777" w:rsidR="00FD1918" w:rsidRDefault="00FD1918" w:rsidP="00A63B74">
      <w:pPr>
        <w:pStyle w:val="basic"/>
      </w:pPr>
    </w:p>
    <w:p w14:paraId="78F15945" w14:textId="77777777" w:rsidR="00FD1918" w:rsidRDefault="00FD1918" w:rsidP="00A63B74">
      <w:pPr>
        <w:pStyle w:val="basic"/>
      </w:pPr>
      <w:r>
        <w:t xml:space="preserve">Clearly </w:t>
      </w:r>
      <w:r w:rsidRPr="00FD1918">
        <w:rPr>
          <w:position w:val="-10"/>
        </w:rPr>
        <w:object w:dxaOrig="1440" w:dyaOrig="320" w14:anchorId="0A4AFED8">
          <v:shape id="_x0000_i1026" type="#_x0000_t75" style="width:1in;height:15.5pt" o:ole="">
            <v:imagedata r:id="rId10" o:title=""/>
          </v:shape>
          <o:OLEObject Type="Embed" ProgID="Equation.DSMT4" ShapeID="_x0000_i1026" DrawAspect="Content" ObjectID="_1583214919" r:id="rId11"/>
        </w:object>
      </w:r>
      <w:r>
        <w:t xml:space="preserve"> are different functions, but they do share the same vertex, and the same axis of symmetry.  These quadratics are said to be in the same “family” </w:t>
      </w:r>
    </w:p>
    <w:p w14:paraId="5DFAA8AC" w14:textId="77777777" w:rsidR="00FD1918" w:rsidRDefault="00FD1918" w:rsidP="00A63B74">
      <w:pPr>
        <w:pStyle w:val="basic"/>
      </w:pPr>
      <w:r>
        <w:tab/>
        <w:t>(some might say they are in the same vertex family)</w:t>
      </w:r>
    </w:p>
    <w:p w14:paraId="7425AB05" w14:textId="77777777" w:rsidR="00FD1918" w:rsidRDefault="00FD1918" w:rsidP="00A63B74">
      <w:pPr>
        <w:pStyle w:val="basic"/>
      </w:pPr>
    </w:p>
    <w:p w14:paraId="641EC52B" w14:textId="77777777" w:rsidR="00FD1918" w:rsidRDefault="00FD1918" w:rsidP="00A63B74">
      <w:pPr>
        <w:pStyle w:val="basic"/>
      </w:pPr>
    </w:p>
    <w:p w14:paraId="0B7EE142" w14:textId="77777777" w:rsidR="00FD1918" w:rsidRDefault="00FD1918" w:rsidP="00A63B74">
      <w:pPr>
        <w:pStyle w:val="basic"/>
      </w:pPr>
      <w:r>
        <w:t xml:space="preserve">Next, consider </w:t>
      </w:r>
      <w:r w:rsidRPr="00FD1918">
        <w:rPr>
          <w:position w:val="-24"/>
        </w:rPr>
        <w:object w:dxaOrig="4680" w:dyaOrig="620" w14:anchorId="7A1F4941">
          <v:shape id="_x0000_i1027" type="#_x0000_t75" style="width:234.5pt;height:31pt" o:ole="">
            <v:imagedata r:id="rId12" o:title=""/>
          </v:shape>
          <o:OLEObject Type="Embed" ProgID="Equation.DSMT4" ShapeID="_x0000_i1027" DrawAspect="Content" ObjectID="_1583214920" r:id="rId13"/>
        </w:object>
      </w:r>
      <w:r>
        <w:t xml:space="preserve">. </w:t>
      </w:r>
      <w:r w:rsidR="00B6053D">
        <w:t xml:space="preserve">We see another kind of family here because </w:t>
      </w:r>
      <w:r w:rsidR="00B6053D" w:rsidRPr="00B6053D">
        <w:rPr>
          <w:position w:val="-10"/>
        </w:rPr>
        <w:object w:dxaOrig="1380" w:dyaOrig="320" w14:anchorId="1D4A49F0">
          <v:shape id="_x0000_i1028" type="#_x0000_t75" style="width:69pt;height:15.5pt" o:ole="">
            <v:imagedata r:id="rId14" o:title=""/>
          </v:shape>
          <o:OLEObject Type="Embed" ProgID="Equation.DSMT4" ShapeID="_x0000_i1028" DrawAspect="Content" ObjectID="_1583214921" r:id="rId15"/>
        </w:object>
      </w:r>
      <w:r w:rsidR="00B6053D">
        <w:t xml:space="preserve"> share the same zeros, and the same axis of symmetry. </w:t>
      </w:r>
    </w:p>
    <w:p w14:paraId="1D946444" w14:textId="77777777" w:rsidR="00B6053D" w:rsidRDefault="00B6053D" w:rsidP="00A63B74">
      <w:pPr>
        <w:pStyle w:val="basic"/>
      </w:pPr>
      <w:r>
        <w:tab/>
        <w:t>(some might say these quadratics are in the same zeroes family)</w:t>
      </w:r>
      <w:r>
        <w:tab/>
      </w:r>
      <w:r w:rsidRPr="00B6053D">
        <w:rPr>
          <w:b/>
          <w:color w:val="FF0000"/>
        </w:rPr>
        <w:t>What’s Different?</w:t>
      </w:r>
    </w:p>
    <w:p w14:paraId="60D73C86" w14:textId="77777777" w:rsidR="00B6053D" w:rsidRDefault="00B6053D" w:rsidP="00A63B74">
      <w:pPr>
        <w:pStyle w:val="basic"/>
      </w:pPr>
    </w:p>
    <w:p w14:paraId="3C39C6E2" w14:textId="77777777" w:rsidR="00B6053D" w:rsidRDefault="00B6053D" w:rsidP="00A63B74">
      <w:pPr>
        <w:pStyle w:val="basic"/>
      </w:pPr>
    </w:p>
    <w:p w14:paraId="0F8F9CA7" w14:textId="77777777" w:rsidR="00B6053D" w:rsidRDefault="00B6053D" w:rsidP="00A63B74">
      <w:pPr>
        <w:pStyle w:val="basic"/>
      </w:pPr>
    </w:p>
    <w:p w14:paraId="13797043" w14:textId="77777777" w:rsidR="00B6053D" w:rsidRDefault="00B6053D" w:rsidP="00A63B74">
      <w:pPr>
        <w:pStyle w:val="basic"/>
      </w:pPr>
    </w:p>
    <w:p w14:paraId="34D479A8" w14:textId="77777777" w:rsidR="00B6053D" w:rsidRDefault="00B6053D" w:rsidP="00A63B74">
      <w:pPr>
        <w:pStyle w:val="basic"/>
      </w:pPr>
      <w:r>
        <w:t>Finally consider the third form of a quadratic. Consider</w:t>
      </w:r>
    </w:p>
    <w:p w14:paraId="564BE82A" w14:textId="77777777" w:rsidR="00B6053D" w:rsidRDefault="00B6053D" w:rsidP="00A63B74">
      <w:pPr>
        <w:pStyle w:val="basic"/>
      </w:pPr>
    </w:p>
    <w:p w14:paraId="39166DB2" w14:textId="77777777" w:rsidR="00B6053D" w:rsidRDefault="00B6053D" w:rsidP="00A63B74">
      <w:pPr>
        <w:pStyle w:val="basic"/>
      </w:pPr>
    </w:p>
    <w:p w14:paraId="2C7B28B9" w14:textId="77777777" w:rsidR="00B6053D" w:rsidRDefault="00B6053D" w:rsidP="00A63B74">
      <w:pPr>
        <w:pStyle w:val="basic"/>
      </w:pPr>
    </w:p>
    <w:p w14:paraId="0BD5F9A2" w14:textId="77777777" w:rsidR="00B6053D" w:rsidRDefault="00B6053D" w:rsidP="00A63B74">
      <w:pPr>
        <w:pStyle w:val="basic"/>
      </w:pPr>
    </w:p>
    <w:p w14:paraId="2AD666B6" w14:textId="77777777" w:rsidR="00B6053D" w:rsidRDefault="00B6053D" w:rsidP="00A63B74">
      <w:pPr>
        <w:pStyle w:val="basic"/>
      </w:pPr>
    </w:p>
    <w:p w14:paraId="7E2F2A0E" w14:textId="77777777" w:rsidR="00B6053D" w:rsidRDefault="00B6053D" w:rsidP="00A63B74">
      <w:pPr>
        <w:pStyle w:val="basic"/>
      </w:pPr>
    </w:p>
    <w:p w14:paraId="726D6866" w14:textId="77777777" w:rsidR="00B6053D" w:rsidRDefault="00B6053D" w:rsidP="00A63B74">
      <w:pPr>
        <w:pStyle w:val="basic"/>
      </w:pPr>
    </w:p>
    <w:p w14:paraId="6A4B0112" w14:textId="77777777" w:rsidR="00B6053D" w:rsidRDefault="00B6053D" w:rsidP="00A63B74">
      <w:pPr>
        <w:pStyle w:val="basic"/>
      </w:pPr>
    </w:p>
    <w:p w14:paraId="5A74FEA8" w14:textId="77777777" w:rsidR="00B6053D" w:rsidRDefault="00B6053D" w:rsidP="00A63B74">
      <w:pPr>
        <w:pStyle w:val="basic"/>
      </w:pPr>
    </w:p>
    <w:p w14:paraId="555A5B2E" w14:textId="77777777" w:rsidR="00B6053D" w:rsidRDefault="00B6053D" w:rsidP="00A63B74">
      <w:pPr>
        <w:pStyle w:val="basic"/>
      </w:pPr>
    </w:p>
    <w:p w14:paraId="0668DFFC" w14:textId="77777777" w:rsidR="003809C5" w:rsidRDefault="003809C5" w:rsidP="00A63B74">
      <w:pPr>
        <w:pStyle w:val="basic"/>
      </w:pPr>
    </w:p>
    <w:p w14:paraId="00658C16" w14:textId="77777777" w:rsidR="00612B99" w:rsidRDefault="00612B99" w:rsidP="00A63B74">
      <w:pPr>
        <w:pStyle w:val="basic"/>
      </w:pPr>
    </w:p>
    <w:p w14:paraId="52BBCAAF" w14:textId="77777777" w:rsidR="00612B99" w:rsidRDefault="00612B99" w:rsidP="00A63B74">
      <w:pPr>
        <w:pStyle w:val="basic"/>
      </w:pPr>
    </w:p>
    <w:p w14:paraId="095B793D" w14:textId="77777777" w:rsidR="003809C5" w:rsidRDefault="003809C5" w:rsidP="00A63B74">
      <w:pPr>
        <w:pStyle w:val="basic"/>
      </w:pPr>
    </w:p>
    <w:p w14:paraId="1546DCF9" w14:textId="77777777" w:rsidR="00B6053D" w:rsidRDefault="00B6053D" w:rsidP="00A63B74">
      <w:pPr>
        <w:pStyle w:val="basic"/>
      </w:pPr>
    </w:p>
    <w:p w14:paraId="5A97FEB1" w14:textId="77777777" w:rsidR="00B6053D" w:rsidRDefault="00B6053D" w:rsidP="00A63B74">
      <w:pPr>
        <w:pStyle w:val="basic"/>
      </w:pPr>
    </w:p>
    <w:p w14:paraId="1412BC06" w14:textId="77777777" w:rsidR="00B6053D" w:rsidRPr="00B6053D" w:rsidRDefault="00B6053D" w:rsidP="00A63B74">
      <w:pPr>
        <w:pStyle w:val="basic"/>
        <w:rPr>
          <w:b/>
        </w:rPr>
      </w:pPr>
      <w:r w:rsidRPr="00B6053D">
        <w:rPr>
          <w:b/>
        </w:rPr>
        <w:lastRenderedPageBreak/>
        <w:t>Example 3.7.1</w:t>
      </w:r>
    </w:p>
    <w:p w14:paraId="2DC3DEFD" w14:textId="77777777" w:rsidR="00B6053D" w:rsidRDefault="00B6053D" w:rsidP="00A63B74">
      <w:pPr>
        <w:pStyle w:val="basic"/>
      </w:pPr>
      <w:r>
        <w:tab/>
        <w:t xml:space="preserve">Determine the equation of the quadratic with zeros </w:t>
      </w:r>
      <w:r w:rsidRPr="00B6053D">
        <w:rPr>
          <w:position w:val="-10"/>
        </w:rPr>
        <w:object w:dxaOrig="1680" w:dyaOrig="320" w14:anchorId="46033176">
          <v:shape id="_x0000_i1029" type="#_x0000_t75" style="width:84pt;height:15.5pt" o:ole="">
            <v:imagedata r:id="rId16" o:title=""/>
          </v:shape>
          <o:OLEObject Type="Embed" ProgID="Equation.DSMT4" ShapeID="_x0000_i1029" DrawAspect="Content" ObjectID="_1583214922" r:id="rId17"/>
        </w:object>
      </w:r>
      <w:r>
        <w:t xml:space="preserve"> and that passes </w:t>
      </w:r>
      <w:r>
        <w:tab/>
        <w:t xml:space="preserve">through the point </w:t>
      </w:r>
      <w:r w:rsidRPr="00B6053D">
        <w:rPr>
          <w:position w:val="-14"/>
        </w:rPr>
        <w:object w:dxaOrig="560" w:dyaOrig="400" w14:anchorId="038D5B54">
          <v:shape id="_x0000_i1030" type="#_x0000_t75" style="width:28pt;height:19.5pt" o:ole="">
            <v:imagedata r:id="rId18" o:title=""/>
          </v:shape>
          <o:OLEObject Type="Embed" ProgID="Equation.DSMT4" ShapeID="_x0000_i1030" DrawAspect="Content" ObjectID="_1583214923" r:id="rId19"/>
        </w:object>
      </w:r>
      <w:r>
        <w:t xml:space="preserve">. </w:t>
      </w:r>
    </w:p>
    <w:p w14:paraId="4E4E5B36" w14:textId="77777777" w:rsidR="00B6053D" w:rsidRDefault="00B6053D" w:rsidP="00A63B74">
      <w:pPr>
        <w:pStyle w:val="basic"/>
      </w:pPr>
    </w:p>
    <w:p w14:paraId="2F0E1583" w14:textId="77777777" w:rsidR="00B6053D" w:rsidRDefault="00B6053D" w:rsidP="00A63B74">
      <w:pPr>
        <w:pStyle w:val="basic"/>
      </w:pPr>
    </w:p>
    <w:p w14:paraId="4A5C15D6" w14:textId="77777777" w:rsidR="00B6053D" w:rsidRDefault="00B6053D" w:rsidP="00A63B74">
      <w:pPr>
        <w:pStyle w:val="basic"/>
      </w:pPr>
    </w:p>
    <w:p w14:paraId="49BE8503" w14:textId="77777777" w:rsidR="00B6053D" w:rsidRDefault="00B6053D" w:rsidP="00A63B74">
      <w:pPr>
        <w:pStyle w:val="basic"/>
      </w:pPr>
    </w:p>
    <w:p w14:paraId="2D01AEDD" w14:textId="77777777" w:rsidR="00B6053D" w:rsidRDefault="00B6053D" w:rsidP="00A63B74">
      <w:pPr>
        <w:pStyle w:val="basic"/>
      </w:pPr>
    </w:p>
    <w:p w14:paraId="349E27E8" w14:textId="77777777" w:rsidR="00105CE7" w:rsidRDefault="00105CE7" w:rsidP="00A63B74">
      <w:pPr>
        <w:pStyle w:val="basic"/>
      </w:pPr>
    </w:p>
    <w:p w14:paraId="326DBE08" w14:textId="77777777" w:rsidR="00105CE7" w:rsidRDefault="00105CE7" w:rsidP="00A63B74">
      <w:pPr>
        <w:pStyle w:val="basic"/>
      </w:pPr>
    </w:p>
    <w:p w14:paraId="37200F13" w14:textId="77777777" w:rsidR="00105CE7" w:rsidRDefault="00105CE7" w:rsidP="00A63B74">
      <w:pPr>
        <w:pStyle w:val="basic"/>
      </w:pPr>
    </w:p>
    <w:p w14:paraId="63EF2165" w14:textId="77777777" w:rsidR="00B6053D" w:rsidRDefault="00B6053D" w:rsidP="00A63B74">
      <w:pPr>
        <w:pStyle w:val="basic"/>
      </w:pPr>
    </w:p>
    <w:p w14:paraId="67E10332" w14:textId="77777777" w:rsidR="00B6053D" w:rsidRDefault="00B6053D" w:rsidP="00A63B74">
      <w:pPr>
        <w:pStyle w:val="basic"/>
      </w:pPr>
    </w:p>
    <w:p w14:paraId="3E447765" w14:textId="77777777" w:rsidR="00B6053D" w:rsidRDefault="00B6053D" w:rsidP="00A63B74">
      <w:pPr>
        <w:pStyle w:val="basic"/>
      </w:pPr>
    </w:p>
    <w:p w14:paraId="63A53C8C" w14:textId="77777777" w:rsidR="00105CE7" w:rsidRPr="00105CE7" w:rsidRDefault="00105CE7" w:rsidP="00A63B74">
      <w:pPr>
        <w:pStyle w:val="basic"/>
        <w:rPr>
          <w:b/>
        </w:rPr>
      </w:pPr>
      <w:r w:rsidRPr="00105CE7">
        <w:rPr>
          <w:b/>
        </w:rPr>
        <w:t>Example 3.7.2</w:t>
      </w:r>
    </w:p>
    <w:p w14:paraId="5510C56A" w14:textId="77777777" w:rsidR="00105CE7" w:rsidRDefault="00105CE7" w:rsidP="00A63B74">
      <w:pPr>
        <w:pStyle w:val="basic"/>
      </w:pPr>
      <w:r>
        <w:tab/>
        <w:t xml:space="preserve">Determine the equation of the quadratic function </w:t>
      </w:r>
      <w:r w:rsidRPr="00105CE7">
        <w:rPr>
          <w:position w:val="-10"/>
        </w:rPr>
        <w:object w:dxaOrig="540" w:dyaOrig="320" w14:anchorId="60F568BA">
          <v:shape id="_x0000_i1031" type="#_x0000_t75" style="width:27pt;height:15.5pt" o:ole="">
            <v:imagedata r:id="rId20" o:title=""/>
          </v:shape>
          <o:OLEObject Type="Embed" ProgID="Equation.DSMT4" ShapeID="_x0000_i1031" DrawAspect="Content" ObjectID="_1583214924" r:id="rId21"/>
        </w:object>
      </w:r>
      <w:r>
        <w:t xml:space="preserve"> with a max value of </w:t>
      </w:r>
      <w:r w:rsidRPr="00105CE7">
        <w:rPr>
          <w:position w:val="-6"/>
        </w:rPr>
        <w:object w:dxaOrig="180" w:dyaOrig="279" w14:anchorId="41BF7EC9">
          <v:shape id="_x0000_i1032" type="#_x0000_t75" style="width:9pt;height:14.5pt" o:ole="">
            <v:imagedata r:id="rId22" o:title=""/>
          </v:shape>
          <o:OLEObject Type="Embed" ProgID="Equation.DSMT4" ShapeID="_x0000_i1032" DrawAspect="Content" ObjectID="_1583214925" r:id="rId23"/>
        </w:object>
      </w:r>
      <w:r>
        <w:t xml:space="preserve"> and axis of </w:t>
      </w:r>
      <w:r>
        <w:tab/>
        <w:t xml:space="preserve">symmetry with equation </w:t>
      </w:r>
      <w:r w:rsidRPr="00105CE7">
        <w:rPr>
          <w:position w:val="-6"/>
        </w:rPr>
        <w:object w:dxaOrig="680" w:dyaOrig="279" w14:anchorId="6A6FCF57">
          <v:shape id="_x0000_i1033" type="#_x0000_t75" style="width:34pt;height:14.5pt" o:ole="">
            <v:imagedata r:id="rId24" o:title=""/>
          </v:shape>
          <o:OLEObject Type="Embed" ProgID="Equation.DSMT4" ShapeID="_x0000_i1033" DrawAspect="Content" ObjectID="_1583214926" r:id="rId25"/>
        </w:object>
      </w:r>
      <w:r>
        <w:t xml:space="preserve"> if </w:t>
      </w:r>
      <w:r w:rsidRPr="00105CE7">
        <w:rPr>
          <w:position w:val="-10"/>
        </w:rPr>
        <w:object w:dxaOrig="1140" w:dyaOrig="320" w14:anchorId="5E723324">
          <v:shape id="_x0000_i1034" type="#_x0000_t75" style="width:56.5pt;height:15.5pt" o:ole="">
            <v:imagedata r:id="rId26" o:title=""/>
          </v:shape>
          <o:OLEObject Type="Embed" ProgID="Equation.DSMT4" ShapeID="_x0000_i1034" DrawAspect="Content" ObjectID="_1583214927" r:id="rId27"/>
        </w:object>
      </w:r>
      <w:r>
        <w:t xml:space="preserve">. </w:t>
      </w:r>
    </w:p>
    <w:p w14:paraId="7F724553" w14:textId="77777777" w:rsidR="00B6053D" w:rsidRDefault="00B6053D" w:rsidP="00A63B74">
      <w:pPr>
        <w:pStyle w:val="basic"/>
      </w:pPr>
    </w:p>
    <w:p w14:paraId="5DDA8ED7" w14:textId="77777777" w:rsidR="00B6053D" w:rsidRDefault="00B6053D" w:rsidP="00A63B74">
      <w:pPr>
        <w:pStyle w:val="basic"/>
      </w:pPr>
    </w:p>
    <w:p w14:paraId="24A6BA87" w14:textId="77777777" w:rsidR="00B6053D" w:rsidRDefault="00B6053D" w:rsidP="00A63B74">
      <w:pPr>
        <w:pStyle w:val="basic"/>
      </w:pPr>
    </w:p>
    <w:p w14:paraId="2B4EA084" w14:textId="77777777" w:rsidR="00105CE7" w:rsidRDefault="00105CE7" w:rsidP="00A63B74">
      <w:pPr>
        <w:pStyle w:val="basic"/>
      </w:pPr>
    </w:p>
    <w:p w14:paraId="0270A8C5" w14:textId="77777777" w:rsidR="00105CE7" w:rsidRDefault="00105CE7" w:rsidP="00A63B74">
      <w:pPr>
        <w:pStyle w:val="basic"/>
      </w:pPr>
    </w:p>
    <w:p w14:paraId="3707459D" w14:textId="77777777" w:rsidR="00105CE7" w:rsidRDefault="00105CE7" w:rsidP="00A63B74">
      <w:pPr>
        <w:pStyle w:val="basic"/>
      </w:pPr>
    </w:p>
    <w:p w14:paraId="2D066CC8" w14:textId="77777777" w:rsidR="00105CE7" w:rsidRDefault="00105CE7" w:rsidP="00A63B74">
      <w:pPr>
        <w:pStyle w:val="basic"/>
      </w:pPr>
    </w:p>
    <w:p w14:paraId="6A880FD7" w14:textId="77777777" w:rsidR="00105CE7" w:rsidRDefault="00105CE7" w:rsidP="00A63B74">
      <w:pPr>
        <w:pStyle w:val="basic"/>
      </w:pPr>
    </w:p>
    <w:p w14:paraId="00D4AD7C" w14:textId="77777777" w:rsidR="00105CE7" w:rsidRDefault="00105CE7" w:rsidP="00A63B74">
      <w:pPr>
        <w:pStyle w:val="basic"/>
      </w:pPr>
    </w:p>
    <w:p w14:paraId="7A10239E" w14:textId="77777777" w:rsidR="00105CE7" w:rsidRDefault="00105CE7" w:rsidP="00A63B74">
      <w:pPr>
        <w:pStyle w:val="basic"/>
      </w:pPr>
    </w:p>
    <w:p w14:paraId="58335FBB" w14:textId="77777777" w:rsidR="00105CE7" w:rsidRDefault="00105CE7" w:rsidP="00A63B74">
      <w:pPr>
        <w:pStyle w:val="basic"/>
      </w:pPr>
    </w:p>
    <w:p w14:paraId="45EC6D90" w14:textId="77777777" w:rsidR="00105CE7" w:rsidRDefault="00105CE7" w:rsidP="00A63B74">
      <w:pPr>
        <w:pStyle w:val="basic"/>
      </w:pPr>
    </w:p>
    <w:p w14:paraId="1A3404FB" w14:textId="77777777" w:rsidR="00105CE7" w:rsidRDefault="00105CE7" w:rsidP="00A63B74">
      <w:pPr>
        <w:pStyle w:val="basic"/>
      </w:pPr>
    </w:p>
    <w:p w14:paraId="58AFD897" w14:textId="77777777" w:rsidR="00105CE7" w:rsidRDefault="00105CE7" w:rsidP="00A63B74">
      <w:pPr>
        <w:pStyle w:val="basic"/>
      </w:pPr>
    </w:p>
    <w:p w14:paraId="6D14F6AA" w14:textId="77777777" w:rsidR="00105CE7" w:rsidRDefault="00105CE7" w:rsidP="00A63B74">
      <w:pPr>
        <w:pStyle w:val="basic"/>
      </w:pPr>
    </w:p>
    <w:p w14:paraId="5847C17B" w14:textId="77777777" w:rsidR="00105CE7" w:rsidRDefault="00105CE7" w:rsidP="00A63B74">
      <w:pPr>
        <w:pStyle w:val="basic"/>
      </w:pPr>
    </w:p>
    <w:p w14:paraId="53D670E9" w14:textId="77777777" w:rsidR="00105CE7" w:rsidRDefault="00105CE7" w:rsidP="00A63B74">
      <w:pPr>
        <w:pStyle w:val="basic"/>
      </w:pPr>
    </w:p>
    <w:p w14:paraId="64B683B1" w14:textId="77777777" w:rsidR="00105CE7" w:rsidRDefault="00105CE7" w:rsidP="00A63B74">
      <w:pPr>
        <w:pStyle w:val="basic"/>
      </w:pPr>
    </w:p>
    <w:p w14:paraId="48E71077" w14:textId="77777777" w:rsidR="00105CE7" w:rsidRDefault="00105CE7" w:rsidP="00A63B74">
      <w:pPr>
        <w:pStyle w:val="basic"/>
      </w:pPr>
    </w:p>
    <w:p w14:paraId="636F8609" w14:textId="77777777" w:rsidR="00105CE7" w:rsidRPr="00D86AC0" w:rsidRDefault="00D86AC0" w:rsidP="00A63B74">
      <w:pPr>
        <w:pStyle w:val="basic"/>
        <w:rPr>
          <w:b/>
        </w:rPr>
      </w:pPr>
      <w:r w:rsidRPr="00D86AC0">
        <w:rPr>
          <w:b/>
        </w:rPr>
        <w:t>Class/Homework</w:t>
      </w:r>
    </w:p>
    <w:p w14:paraId="4875FB2F" w14:textId="77777777" w:rsidR="00D86AC0" w:rsidRPr="00612B99" w:rsidRDefault="00D86AC0" w:rsidP="00A63B74">
      <w:pPr>
        <w:pStyle w:val="basic"/>
      </w:pPr>
      <w:r w:rsidRPr="00D86AC0">
        <w:rPr>
          <w:b/>
        </w:rPr>
        <w:tab/>
      </w:r>
      <w:r w:rsidRPr="00612B99">
        <w:t xml:space="preserve">Page 192 #4 – 6, 8 – 10 </w:t>
      </w:r>
    </w:p>
    <w:sectPr w:rsidR="00D86AC0" w:rsidRPr="00612B99" w:rsidSect="00612B99">
      <w:footerReference w:type="even" r:id="rId28"/>
      <w:footerReference w:type="default" r:id="rId29"/>
      <w:pgSz w:w="12240" w:h="15840"/>
      <w:pgMar w:top="1440" w:right="1440" w:bottom="1440" w:left="144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7C14" w14:textId="77777777" w:rsidR="00BE0E1C" w:rsidRDefault="00BE0E1C" w:rsidP="003809C5">
      <w:pPr>
        <w:spacing w:after="0" w:line="240" w:lineRule="auto"/>
      </w:pPr>
      <w:r>
        <w:separator/>
      </w:r>
    </w:p>
  </w:endnote>
  <w:endnote w:type="continuationSeparator" w:id="0">
    <w:p w14:paraId="523D309F" w14:textId="77777777" w:rsidR="00BE0E1C" w:rsidRDefault="00BE0E1C" w:rsidP="0038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4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3E46C" w14:textId="77777777" w:rsidR="003809C5" w:rsidRDefault="003809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B99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5C3EDEF2" w14:textId="77777777" w:rsidR="003809C5" w:rsidRDefault="00380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7F0F" w14:textId="77777777" w:rsidR="003809C5" w:rsidRDefault="003809C5">
    <w:pPr>
      <w:pStyle w:val="Footer"/>
      <w:jc w:val="right"/>
    </w:pPr>
  </w:p>
  <w:p w14:paraId="2D3B3A31" w14:textId="77777777" w:rsidR="003809C5" w:rsidRDefault="00380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EAF1" w14:textId="77777777" w:rsidR="00BE0E1C" w:rsidRDefault="00BE0E1C" w:rsidP="003809C5">
      <w:pPr>
        <w:spacing w:after="0" w:line="240" w:lineRule="auto"/>
      </w:pPr>
      <w:r>
        <w:separator/>
      </w:r>
    </w:p>
  </w:footnote>
  <w:footnote w:type="continuationSeparator" w:id="0">
    <w:p w14:paraId="10A736C7" w14:textId="77777777" w:rsidR="00BE0E1C" w:rsidRDefault="00BE0E1C" w:rsidP="0038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D1F22"/>
    <w:multiLevelType w:val="hybridMultilevel"/>
    <w:tmpl w:val="16147EF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0090C"/>
    <w:multiLevelType w:val="hybridMultilevel"/>
    <w:tmpl w:val="8124D314"/>
    <w:lvl w:ilvl="0" w:tplc="10090011">
      <w:start w:val="1"/>
      <w:numFmt w:val="decimal"/>
      <w:lvlText w:val="%1)"/>
      <w:lvlJc w:val="left"/>
      <w:pPr>
        <w:ind w:left="1449" w:hanging="360"/>
      </w:pPr>
    </w:lvl>
    <w:lvl w:ilvl="1" w:tplc="10090019" w:tentative="1">
      <w:start w:val="1"/>
      <w:numFmt w:val="lowerLetter"/>
      <w:lvlText w:val="%2."/>
      <w:lvlJc w:val="left"/>
      <w:pPr>
        <w:ind w:left="2169" w:hanging="360"/>
      </w:pPr>
    </w:lvl>
    <w:lvl w:ilvl="2" w:tplc="1009001B" w:tentative="1">
      <w:start w:val="1"/>
      <w:numFmt w:val="lowerRoman"/>
      <w:lvlText w:val="%3."/>
      <w:lvlJc w:val="right"/>
      <w:pPr>
        <w:ind w:left="2889" w:hanging="180"/>
      </w:pPr>
    </w:lvl>
    <w:lvl w:ilvl="3" w:tplc="1009000F" w:tentative="1">
      <w:start w:val="1"/>
      <w:numFmt w:val="decimal"/>
      <w:lvlText w:val="%4."/>
      <w:lvlJc w:val="left"/>
      <w:pPr>
        <w:ind w:left="3609" w:hanging="360"/>
      </w:pPr>
    </w:lvl>
    <w:lvl w:ilvl="4" w:tplc="10090019" w:tentative="1">
      <w:start w:val="1"/>
      <w:numFmt w:val="lowerLetter"/>
      <w:lvlText w:val="%5."/>
      <w:lvlJc w:val="left"/>
      <w:pPr>
        <w:ind w:left="4329" w:hanging="360"/>
      </w:pPr>
    </w:lvl>
    <w:lvl w:ilvl="5" w:tplc="1009001B" w:tentative="1">
      <w:start w:val="1"/>
      <w:numFmt w:val="lowerRoman"/>
      <w:lvlText w:val="%6."/>
      <w:lvlJc w:val="right"/>
      <w:pPr>
        <w:ind w:left="5049" w:hanging="180"/>
      </w:pPr>
    </w:lvl>
    <w:lvl w:ilvl="6" w:tplc="1009000F" w:tentative="1">
      <w:start w:val="1"/>
      <w:numFmt w:val="decimal"/>
      <w:lvlText w:val="%7."/>
      <w:lvlJc w:val="left"/>
      <w:pPr>
        <w:ind w:left="5769" w:hanging="360"/>
      </w:pPr>
    </w:lvl>
    <w:lvl w:ilvl="7" w:tplc="10090019" w:tentative="1">
      <w:start w:val="1"/>
      <w:numFmt w:val="lowerLetter"/>
      <w:lvlText w:val="%8."/>
      <w:lvlJc w:val="left"/>
      <w:pPr>
        <w:ind w:left="6489" w:hanging="360"/>
      </w:pPr>
    </w:lvl>
    <w:lvl w:ilvl="8" w:tplc="10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D52DA"/>
    <w:multiLevelType w:val="hybridMultilevel"/>
    <w:tmpl w:val="5B46E4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33F10"/>
    <w:rsid w:val="00045526"/>
    <w:rsid w:val="000A0BAE"/>
    <w:rsid w:val="000E234A"/>
    <w:rsid w:val="00105CE7"/>
    <w:rsid w:val="0010604E"/>
    <w:rsid w:val="00206541"/>
    <w:rsid w:val="0021150D"/>
    <w:rsid w:val="002405E4"/>
    <w:rsid w:val="0027766A"/>
    <w:rsid w:val="002B58DB"/>
    <w:rsid w:val="002F085B"/>
    <w:rsid w:val="003809C5"/>
    <w:rsid w:val="00391853"/>
    <w:rsid w:val="003C5DCE"/>
    <w:rsid w:val="003C6151"/>
    <w:rsid w:val="003D3F90"/>
    <w:rsid w:val="003E3252"/>
    <w:rsid w:val="00412F9F"/>
    <w:rsid w:val="00422FE2"/>
    <w:rsid w:val="00433FF9"/>
    <w:rsid w:val="00494DE4"/>
    <w:rsid w:val="005F095E"/>
    <w:rsid w:val="005F65C7"/>
    <w:rsid w:val="00612B99"/>
    <w:rsid w:val="00622F24"/>
    <w:rsid w:val="00631971"/>
    <w:rsid w:val="00636FBC"/>
    <w:rsid w:val="00653CF4"/>
    <w:rsid w:val="00662957"/>
    <w:rsid w:val="006D4DF7"/>
    <w:rsid w:val="00747653"/>
    <w:rsid w:val="007A1F88"/>
    <w:rsid w:val="00817224"/>
    <w:rsid w:val="00886134"/>
    <w:rsid w:val="00A019BB"/>
    <w:rsid w:val="00A61144"/>
    <w:rsid w:val="00A63B74"/>
    <w:rsid w:val="00B6053D"/>
    <w:rsid w:val="00B9138D"/>
    <w:rsid w:val="00BB6B8D"/>
    <w:rsid w:val="00BE0E1C"/>
    <w:rsid w:val="00BF4C1D"/>
    <w:rsid w:val="00C24C01"/>
    <w:rsid w:val="00C56827"/>
    <w:rsid w:val="00D045EF"/>
    <w:rsid w:val="00D57F42"/>
    <w:rsid w:val="00D643E3"/>
    <w:rsid w:val="00D73C86"/>
    <w:rsid w:val="00D86AC0"/>
    <w:rsid w:val="00DA7967"/>
    <w:rsid w:val="00DC110B"/>
    <w:rsid w:val="00E11C1E"/>
    <w:rsid w:val="00E16F59"/>
    <w:rsid w:val="00E63D6D"/>
    <w:rsid w:val="00E674DC"/>
    <w:rsid w:val="00EA211E"/>
    <w:rsid w:val="00EA2D94"/>
    <w:rsid w:val="00ED3A50"/>
    <w:rsid w:val="00EF25E3"/>
    <w:rsid w:val="00F17DCE"/>
    <w:rsid w:val="00F66566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BEC8"/>
  <w15:docId w15:val="{CA4AAE82-CD7B-4250-BC91-A2AAF139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F4C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9C5"/>
  </w:style>
  <w:style w:type="paragraph" w:styleId="Footer">
    <w:name w:val="footer"/>
    <w:basedOn w:val="Normal"/>
    <w:link w:val="FooterChar"/>
    <w:uiPriority w:val="99"/>
    <w:unhideWhenUsed/>
    <w:rsid w:val="00380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dcterms:created xsi:type="dcterms:W3CDTF">2013-10-02T15:20:00Z</dcterms:created>
  <dcterms:modified xsi:type="dcterms:W3CDTF">2018-03-22T13:09:00Z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